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553"/>
        <w:gridCol w:w="1317"/>
        <w:gridCol w:w="4701"/>
      </w:tblGrid>
      <w:tr w:rsidR="00CC1CA0" w:rsidTr="00CC1CA0">
        <w:tc>
          <w:tcPr>
            <w:tcW w:w="1856" w:type="pct"/>
            <w:hideMark/>
          </w:tcPr>
          <w:p w:rsidR="00CC1CA0" w:rsidRDefault="00CC1CA0">
            <w:pPr>
              <w:spacing w:line="276" w:lineRule="auto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:rsidR="00CC1CA0" w:rsidRDefault="00CC1CA0">
            <w:pPr>
              <w:spacing w:line="27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ГБУ ДО </w:t>
            </w:r>
          </w:p>
          <w:p w:rsidR="00CC1CA0" w:rsidRDefault="00CC1C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«Р</w:t>
            </w:r>
            <w:r>
              <w:rPr>
                <w:sz w:val="28"/>
                <w:szCs w:val="28"/>
                <w:lang w:eastAsia="en-US"/>
              </w:rPr>
              <w:t>еспубликанский центр внешкольной работы</w:t>
            </w:r>
            <w:r>
              <w:rPr>
                <w:caps/>
                <w:sz w:val="28"/>
                <w:szCs w:val="28"/>
                <w:lang w:eastAsia="en-US"/>
              </w:rPr>
              <w:t>»</w:t>
            </w:r>
          </w:p>
          <w:p w:rsidR="00CC1CA0" w:rsidRDefault="00A21F41" w:rsidP="00CC1C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________</w:t>
            </w:r>
            <w:r w:rsidR="00CC1CA0">
              <w:rPr>
                <w:caps/>
                <w:sz w:val="28"/>
                <w:szCs w:val="28"/>
                <w:lang w:eastAsia="en-US"/>
              </w:rPr>
              <w:t xml:space="preserve"> А.М.З</w:t>
            </w:r>
            <w:r>
              <w:rPr>
                <w:caps/>
                <w:sz w:val="28"/>
                <w:szCs w:val="28"/>
                <w:lang w:eastAsia="en-US"/>
              </w:rPr>
              <w:t>иновьев</w:t>
            </w:r>
          </w:p>
        </w:tc>
        <w:tc>
          <w:tcPr>
            <w:tcW w:w="688" w:type="pct"/>
          </w:tcPr>
          <w:p w:rsidR="00CC1CA0" w:rsidRDefault="00CC1CA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56" w:type="pct"/>
            <w:hideMark/>
          </w:tcPr>
          <w:p w:rsidR="00CC1CA0" w:rsidRDefault="00CC1CA0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УТВЕРЖДЕНО</w:t>
            </w:r>
          </w:p>
          <w:p w:rsidR="00CC1CA0" w:rsidRDefault="00CC1CA0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МБУДО</w:t>
            </w:r>
          </w:p>
          <w:p w:rsidR="00CC1CA0" w:rsidRDefault="00CC1CA0">
            <w:pPr>
              <w:spacing w:line="276" w:lineRule="auto"/>
              <w:ind w:left="140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№13» Кировского района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CC1CA0" w:rsidRDefault="00A21F41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_______</w:t>
            </w:r>
            <w:r w:rsidR="00CC1CA0">
              <w:rPr>
                <w:sz w:val="28"/>
                <w:szCs w:val="28"/>
                <w:lang w:eastAsia="en-US"/>
              </w:rPr>
              <w:t>Л.И.Г</w:t>
            </w:r>
            <w:r>
              <w:rPr>
                <w:sz w:val="28"/>
                <w:szCs w:val="28"/>
                <w:lang w:eastAsia="en-US"/>
              </w:rPr>
              <w:t>ИРФАНОВА</w:t>
            </w:r>
          </w:p>
        </w:tc>
      </w:tr>
    </w:tbl>
    <w:p w:rsidR="00CC1CA0" w:rsidRDefault="00CC1CA0" w:rsidP="00CC1CA0">
      <w:pPr>
        <w:ind w:firstLine="709"/>
        <w:jc w:val="center"/>
        <w:rPr>
          <w:b/>
        </w:rPr>
      </w:pPr>
    </w:p>
    <w:p w:rsidR="00CC1CA0" w:rsidRDefault="00CC1CA0" w:rsidP="00CC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C1CA0" w:rsidRDefault="00CC1CA0" w:rsidP="00CC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Республиканском конкурсе ансамблевого мастерства </w:t>
      </w:r>
    </w:p>
    <w:p w:rsidR="00CC1CA0" w:rsidRDefault="00CC1CA0" w:rsidP="00CC1CA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«Прекрасен наш союз»</w:t>
      </w:r>
    </w:p>
    <w:p w:rsidR="00CC1CA0" w:rsidRDefault="00CC1CA0" w:rsidP="00CC1CA0">
      <w:pPr>
        <w:ind w:firstLine="709"/>
        <w:jc w:val="center"/>
      </w:pPr>
      <w:r>
        <w:t xml:space="preserve">                                                                                            </w:t>
      </w:r>
    </w:p>
    <w:p w:rsidR="00CC1CA0" w:rsidRDefault="00CC1CA0" w:rsidP="00CC1CA0">
      <w:pPr>
        <w:ind w:firstLine="709"/>
        <w:jc w:val="both"/>
      </w:pP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конкурса ансамблевого мастерства «Прекрасен наш союз» (далее - Конкурс). 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Конкурса являются:</w:t>
      </w:r>
    </w:p>
    <w:p w:rsidR="00CC1CA0" w:rsidRDefault="00CC1CA0" w:rsidP="00CC1CA0">
      <w:pPr>
        <w:pStyle w:val="a8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РЦВР);</w:t>
      </w:r>
    </w:p>
    <w:p w:rsidR="00CC1CA0" w:rsidRDefault="00CC1CA0" w:rsidP="00CC1CA0">
      <w:pPr>
        <w:pStyle w:val="a8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дополнительного образования «Детская музыкальная школа №13» </w:t>
      </w:r>
      <w:r w:rsidR="00A21F41">
        <w:rPr>
          <w:sz w:val="28"/>
          <w:szCs w:val="28"/>
        </w:rPr>
        <w:t>Киро</w:t>
      </w:r>
      <w:r>
        <w:rPr>
          <w:sz w:val="28"/>
          <w:szCs w:val="28"/>
        </w:rPr>
        <w:t>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азани.</w:t>
      </w:r>
    </w:p>
    <w:p w:rsidR="00CC1CA0" w:rsidRDefault="00CC1CA0" w:rsidP="00CC1CA0">
      <w:pPr>
        <w:pStyle w:val="a8"/>
        <w:ind w:left="709"/>
        <w:jc w:val="both"/>
      </w:pPr>
      <w:r>
        <w:rPr>
          <w:sz w:val="28"/>
          <w:szCs w:val="28"/>
        </w:rPr>
        <w:t xml:space="preserve">                      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Цель Конкурса: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выявление наиболее талантливых коллективов, повышение профессионального мастерства руководителей коллективов, педагогов и обучающихся, расширение творческого сотрудничества</w:t>
      </w:r>
      <w:r>
        <w:rPr>
          <w:sz w:val="28"/>
          <w:szCs w:val="28"/>
        </w:rPr>
        <w:t>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</w:p>
    <w:p w:rsidR="00CC1CA0" w:rsidRDefault="00CC1CA0" w:rsidP="00CC1CA0">
      <w:pPr>
        <w:pStyle w:val="a8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Задачи Конкурса</w:t>
      </w:r>
      <w:r>
        <w:rPr>
          <w:sz w:val="28"/>
          <w:szCs w:val="28"/>
        </w:rPr>
        <w:t>: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стимулирование творческого роста молодых дарований, повышение их исполнительского уровня;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сохранение традиций </w:t>
      </w:r>
      <w:proofErr w:type="gramStart"/>
      <w:r>
        <w:rPr>
          <w:sz w:val="28"/>
          <w:szCs w:val="28"/>
          <w:u w:val="single"/>
        </w:rPr>
        <w:t>ансамблевого</w:t>
      </w:r>
      <w:proofErr w:type="gram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музицирования</w:t>
      </w:r>
      <w:proofErr w:type="spellEnd"/>
      <w:r>
        <w:rPr>
          <w:sz w:val="28"/>
          <w:szCs w:val="28"/>
          <w:u w:val="single"/>
        </w:rPr>
        <w:t>;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формирование и поддержка творческой инициативы учащихся и их преподавателей;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 поиск новых эффективных и самобытных методов преподавания, дальнейшее совершенствование профессиональных традиций исполнительского искусства;</w:t>
      </w: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Конкурсом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CC1CA0" w:rsidRDefault="00CC1CA0" w:rsidP="00CC1CA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Оргкомитет (Приложение к Положению конкурса):</w:t>
      </w:r>
    </w:p>
    <w:p w:rsidR="00CC1CA0" w:rsidRDefault="00CC1CA0" w:rsidP="00CC1CA0">
      <w:pPr>
        <w:pStyle w:val="a8"/>
        <w:widowControl/>
        <w:numPr>
          <w:ilvl w:val="0"/>
          <w:numId w:val="3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порядок и сроки проведения Конкурса;</w:t>
      </w:r>
    </w:p>
    <w:p w:rsidR="00CC1CA0" w:rsidRDefault="00CC1CA0" w:rsidP="00CC1CA0">
      <w:pPr>
        <w:pStyle w:val="a8"/>
        <w:widowControl/>
        <w:numPr>
          <w:ilvl w:val="0"/>
          <w:numId w:val="3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по номинациям, рабочих групп и экспертов. 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информация о Конкурсе размещается на сайтах РЦВР и МБУДО «ДМШ №13».</w:t>
      </w:r>
    </w:p>
    <w:p w:rsidR="00CC1CA0" w:rsidRDefault="00CC1CA0" w:rsidP="00CC1CA0">
      <w:pPr>
        <w:jc w:val="both"/>
      </w:pPr>
      <w:r>
        <w:t>(краткое название учреждения)</w:t>
      </w: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:rsidR="00CC1CA0" w:rsidRDefault="00CC1CA0" w:rsidP="00CC1CA0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Для участия в Конкурсе приглашаются:</w:t>
      </w:r>
    </w:p>
    <w:p w:rsidR="00CC1CA0" w:rsidRDefault="00CC1CA0" w:rsidP="00CC1CA0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учащиеся и преподаватели ДМШ, ДШИ музыкальных отделений и учреждений дополнительного образования. </w:t>
      </w: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и условия проведения Конкурса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A21F41">
        <w:rPr>
          <w:sz w:val="28"/>
          <w:szCs w:val="28"/>
          <w:u w:val="single"/>
        </w:rPr>
        <w:t>с 01 марта по 13 марта 2022</w:t>
      </w:r>
      <w:r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>.</w:t>
      </w:r>
    </w:p>
    <w:p w:rsidR="00CC1CA0" w:rsidRDefault="00CC1CA0" w:rsidP="00CC1CA0">
      <w:pPr>
        <w:jc w:val="both"/>
      </w:pPr>
      <w:r>
        <w:t xml:space="preserve">                                                                                           (даты проведения конкурса)</w:t>
      </w:r>
    </w:p>
    <w:p w:rsidR="00CC1CA0" w:rsidRDefault="00CC1CA0" w:rsidP="00CC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 – приём заявок, конкурсных документов </w:t>
      </w:r>
      <w:r w:rsidR="00A21F41">
        <w:rPr>
          <w:sz w:val="28"/>
          <w:szCs w:val="28"/>
        </w:rPr>
        <w:t>(с 15 января  по 15 февраля 2022</w:t>
      </w:r>
      <w:r>
        <w:rPr>
          <w:sz w:val="28"/>
          <w:szCs w:val="28"/>
        </w:rPr>
        <w:t xml:space="preserve"> года).</w:t>
      </w:r>
    </w:p>
    <w:p w:rsidR="00CC1CA0" w:rsidRDefault="00CC1CA0" w:rsidP="00CC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этап – экспертиза конкурсных ра</w:t>
      </w:r>
      <w:r w:rsidR="00A21F41">
        <w:rPr>
          <w:sz w:val="28"/>
          <w:szCs w:val="28"/>
        </w:rPr>
        <w:t>бот (с 01 марта по 10 марта 2022</w:t>
      </w:r>
      <w:r>
        <w:rPr>
          <w:sz w:val="28"/>
          <w:szCs w:val="28"/>
        </w:rPr>
        <w:t xml:space="preserve"> года).</w:t>
      </w:r>
    </w:p>
    <w:p w:rsidR="00CC1CA0" w:rsidRDefault="00CC1CA0" w:rsidP="00CC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этап – подведени</w:t>
      </w:r>
      <w:r w:rsidR="00A21F41">
        <w:rPr>
          <w:sz w:val="28"/>
          <w:szCs w:val="28"/>
        </w:rPr>
        <w:t>е итогов конкурса (15 марта 2022</w:t>
      </w:r>
      <w:r>
        <w:rPr>
          <w:sz w:val="28"/>
          <w:szCs w:val="28"/>
        </w:rPr>
        <w:t xml:space="preserve"> года).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заочной форме. От каждого участника </w:t>
      </w:r>
      <w:proofErr w:type="gramStart"/>
      <w:r>
        <w:rPr>
          <w:sz w:val="28"/>
          <w:szCs w:val="28"/>
        </w:rPr>
        <w:t>принимается не более одного</w:t>
      </w:r>
      <w:proofErr w:type="gramEnd"/>
      <w:r>
        <w:rPr>
          <w:sz w:val="28"/>
          <w:szCs w:val="28"/>
        </w:rPr>
        <w:t xml:space="preserve"> конкурсного материала в каждой номинации.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следующим номинациям: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Инструментальный ансамбль (классический состав):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(струнные и смычковые инструменты)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(духовые инструменты)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(народные инструменты)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(фортепиано)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Инструментальный ансамбль (смешанный состав):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допускается любой состав инструментов</w:t>
      </w:r>
    </w:p>
    <w:p w:rsidR="00CC1CA0" w:rsidRDefault="00CC1CA0" w:rsidP="00CC1CA0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Вокальный ансамбль</w:t>
      </w:r>
      <w:r>
        <w:rPr>
          <w:b/>
          <w:i/>
          <w:sz w:val="28"/>
          <w:szCs w:val="28"/>
        </w:rPr>
        <w:t xml:space="preserve">:  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академическое пение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народное пение</w:t>
      </w:r>
    </w:p>
    <w:p w:rsidR="00CC1CA0" w:rsidRDefault="00CC1CA0" w:rsidP="00CC1CA0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эстрадное пение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Конкурс проводится по 5 возрастным группам: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младшая: 7-9 лет включительно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средняя</w:t>
      </w:r>
      <w:proofErr w:type="gramEnd"/>
      <w:r>
        <w:rPr>
          <w:b/>
          <w:i/>
          <w:sz w:val="28"/>
          <w:szCs w:val="28"/>
        </w:rPr>
        <w:t>: 10-12 лет включительно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старшая</w:t>
      </w:r>
      <w:proofErr w:type="gramEnd"/>
      <w:r>
        <w:rPr>
          <w:b/>
          <w:i/>
          <w:sz w:val="28"/>
          <w:szCs w:val="28"/>
        </w:rPr>
        <w:t>: 13-15 лет включительно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lastRenderedPageBreak/>
        <w:t>юношеская</w:t>
      </w:r>
      <w:proofErr w:type="gramEnd"/>
      <w:r>
        <w:rPr>
          <w:b/>
          <w:i/>
          <w:sz w:val="28"/>
          <w:szCs w:val="28"/>
        </w:rPr>
        <w:t xml:space="preserve">: 16-18 лет включительно 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 (преподаватели ДМШ, ДШИ)</w:t>
      </w:r>
    </w:p>
    <w:p w:rsidR="00CC1CA0" w:rsidRDefault="00CC1CA0" w:rsidP="00CC1CA0">
      <w:pPr>
        <w:widowControl/>
        <w:numPr>
          <w:ilvl w:val="0"/>
          <w:numId w:val="4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 - ученик</w:t>
      </w: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Условия приема конкурсных материалов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Оргвзнос</w:t>
      </w:r>
      <w:proofErr w:type="spellEnd"/>
      <w:r>
        <w:rPr>
          <w:sz w:val="28"/>
          <w:szCs w:val="28"/>
        </w:rPr>
        <w:t xml:space="preserve"> за участие в Конкурсе составляет </w:t>
      </w:r>
      <w:r>
        <w:rPr>
          <w:sz w:val="28"/>
          <w:szCs w:val="28"/>
          <w:u w:val="single"/>
        </w:rPr>
        <w:t>400 рублей</w:t>
      </w:r>
      <w:r>
        <w:rPr>
          <w:sz w:val="28"/>
          <w:szCs w:val="28"/>
        </w:rPr>
        <w:t xml:space="preserve"> (за одного человека в одной номинации) и оплачивается не позднее </w:t>
      </w:r>
      <w:r w:rsidR="00A21F41">
        <w:rPr>
          <w:sz w:val="28"/>
          <w:szCs w:val="28"/>
          <w:u w:val="single"/>
        </w:rPr>
        <w:t>15 февраля 2022</w:t>
      </w:r>
      <w:r>
        <w:rPr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согласно Квитанции.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Для участия в Конкурсе </w:t>
      </w:r>
      <w:r>
        <w:rPr>
          <w:sz w:val="28"/>
          <w:szCs w:val="28"/>
        </w:rPr>
        <w:t xml:space="preserve">в срок до </w:t>
      </w:r>
      <w:r w:rsidR="00A21F41">
        <w:rPr>
          <w:sz w:val="28"/>
          <w:szCs w:val="28"/>
          <w:u w:val="single"/>
        </w:rPr>
        <w:t>15 февраля 2022</w:t>
      </w:r>
      <w:r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 xml:space="preserve"> необходимо зарегистрироваться на сайте https://panorama.tatar/ во вкладке «Педагогическим работникам». </w:t>
      </w:r>
    </w:p>
    <w:p w:rsidR="00CC1CA0" w:rsidRDefault="00CC1CA0" w:rsidP="00CC1CA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вкладке «Подать заявку» необходимо заполнить поле «Участник», в графе «Номинация» необходимо написать номер номинации. </w:t>
      </w:r>
    </w:p>
    <w:p w:rsidR="00CC1CA0" w:rsidRDefault="00CC1CA0" w:rsidP="00CC1CA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договора оферты для педагога», предварительно ознакомившись с условиями документов. Затем необходимо ознакомиться с Положением Конкурса, оплатить квитанцию и прикрепить ее на сайт.</w:t>
      </w:r>
    </w:p>
    <w:p w:rsidR="00CC1CA0" w:rsidRDefault="00CC1CA0" w:rsidP="00CC1CA0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срок до </w:t>
      </w:r>
      <w:r w:rsidR="00A21F41">
        <w:rPr>
          <w:sz w:val="28"/>
          <w:szCs w:val="28"/>
          <w:u w:val="single"/>
        </w:rPr>
        <w:t>15 февраля 202</w:t>
      </w:r>
      <w:r w:rsidR="00A21F41" w:rsidRPr="00A21F41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года</w:t>
      </w:r>
      <w:r>
        <w:rPr>
          <w:sz w:val="28"/>
          <w:szCs w:val="28"/>
        </w:rPr>
        <w:t>, необходимо представить в Оргкомитет по электр</w:t>
      </w:r>
      <w:r w:rsidR="00A21F41">
        <w:rPr>
          <w:sz w:val="28"/>
          <w:szCs w:val="28"/>
        </w:rPr>
        <w:t xml:space="preserve">онному адресу </w:t>
      </w:r>
      <w:r w:rsidR="00A21F41" w:rsidRPr="00A21F41">
        <w:rPr>
          <w:sz w:val="28"/>
          <w:szCs w:val="28"/>
          <w:u w:val="single"/>
          <w:lang w:val="en-US"/>
        </w:rPr>
        <w:t>s</w:t>
      </w:r>
      <w:r w:rsidR="00A21F41" w:rsidRPr="00A21F41">
        <w:rPr>
          <w:sz w:val="28"/>
          <w:szCs w:val="28"/>
          <w:u w:val="single"/>
        </w:rPr>
        <w:t>.</w:t>
      </w:r>
      <w:proofErr w:type="spellStart"/>
      <w:r w:rsidR="00A21F41" w:rsidRPr="00A21F41">
        <w:rPr>
          <w:sz w:val="28"/>
          <w:szCs w:val="28"/>
          <w:u w:val="single"/>
          <w:lang w:val="en-US"/>
        </w:rPr>
        <w:t>muz</w:t>
      </w:r>
      <w:proofErr w:type="spellEnd"/>
      <w:r w:rsidR="00A21F41" w:rsidRPr="00A21F41">
        <w:rPr>
          <w:sz w:val="28"/>
          <w:szCs w:val="28"/>
          <w:u w:val="single"/>
        </w:rPr>
        <w:t>13.</w:t>
      </w:r>
      <w:proofErr w:type="spellStart"/>
      <w:r w:rsidR="00A21F41" w:rsidRPr="00A21F41">
        <w:rPr>
          <w:sz w:val="28"/>
          <w:szCs w:val="28"/>
          <w:u w:val="single"/>
          <w:lang w:val="en-US"/>
        </w:rPr>
        <w:t>kzn</w:t>
      </w:r>
      <w:proofErr w:type="spellEnd"/>
      <w:r w:rsidR="00A21F41" w:rsidRPr="00A21F41">
        <w:rPr>
          <w:sz w:val="28"/>
          <w:szCs w:val="28"/>
          <w:u w:val="single"/>
        </w:rPr>
        <w:t>@</w:t>
      </w:r>
      <w:r w:rsidR="00A21F41" w:rsidRPr="00A21F41">
        <w:rPr>
          <w:sz w:val="28"/>
          <w:szCs w:val="28"/>
          <w:u w:val="single"/>
          <w:lang w:val="en-US"/>
        </w:rPr>
        <w:t>mail</w:t>
      </w:r>
      <w:r w:rsidR="00A21F41" w:rsidRPr="00A21F41">
        <w:rPr>
          <w:sz w:val="28"/>
          <w:szCs w:val="28"/>
          <w:u w:val="single"/>
        </w:rPr>
        <w:t>.</w:t>
      </w:r>
      <w:proofErr w:type="spellStart"/>
      <w:r w:rsidR="00A21F41" w:rsidRPr="00A21F41"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 xml:space="preserve"> с пометкой «Конкурс ансамблевого мастерства «Прекрасен наш союз»:</w:t>
      </w:r>
    </w:p>
    <w:p w:rsidR="00CC1CA0" w:rsidRDefault="00CC1CA0" w:rsidP="00CC1CA0">
      <w:pPr>
        <w:jc w:val="both"/>
      </w:pPr>
      <w:r>
        <w:t xml:space="preserve">   (название конкурса)</w:t>
      </w:r>
    </w:p>
    <w:p w:rsidR="00CC1CA0" w:rsidRDefault="00CC1CA0" w:rsidP="00CC1CA0">
      <w:pPr>
        <w:pStyle w:val="a8"/>
        <w:widowControl/>
        <w:numPr>
          <w:ilvl w:val="0"/>
          <w:numId w:val="5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конкурсный материал;</w:t>
      </w:r>
    </w:p>
    <w:p w:rsidR="00CC1CA0" w:rsidRDefault="00CC1CA0" w:rsidP="00CC1CA0">
      <w:pPr>
        <w:pStyle w:val="a8"/>
        <w:widowControl/>
        <w:numPr>
          <w:ilvl w:val="0"/>
          <w:numId w:val="5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квитанцию об оплате </w:t>
      </w:r>
      <w:proofErr w:type="spellStart"/>
      <w:r>
        <w:rPr>
          <w:sz w:val="28"/>
          <w:szCs w:val="28"/>
        </w:rPr>
        <w:t>оргвзноса</w:t>
      </w:r>
      <w:proofErr w:type="spellEnd"/>
      <w:r>
        <w:rPr>
          <w:sz w:val="28"/>
          <w:szCs w:val="28"/>
        </w:rPr>
        <w:t xml:space="preserve"> в </w:t>
      </w:r>
      <w:r>
        <w:rPr>
          <w:b/>
          <w:sz w:val="28"/>
          <w:szCs w:val="28"/>
        </w:rPr>
        <w:t>отсканированном</w:t>
      </w:r>
      <w:r>
        <w:rPr>
          <w:sz w:val="28"/>
          <w:szCs w:val="28"/>
        </w:rPr>
        <w:t xml:space="preserve"> виде (</w:t>
      </w:r>
      <w:r>
        <w:rPr>
          <w:b/>
          <w:sz w:val="28"/>
          <w:szCs w:val="28"/>
        </w:rPr>
        <w:t>если отсутствует возможность прикрепить квитанцию об оплате на сайт!!!</w:t>
      </w:r>
      <w:r>
        <w:rPr>
          <w:sz w:val="28"/>
          <w:szCs w:val="28"/>
        </w:rPr>
        <w:t>).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Конкурсные материалы, поступившие в срок, позднее </w:t>
      </w:r>
      <w:r w:rsidR="00A21F41" w:rsidRPr="00A21F41">
        <w:rPr>
          <w:b/>
          <w:sz w:val="28"/>
          <w:szCs w:val="28"/>
        </w:rPr>
        <w:t>15</w:t>
      </w:r>
      <w:r w:rsidR="00A21F41">
        <w:rPr>
          <w:b/>
          <w:sz w:val="28"/>
          <w:szCs w:val="28"/>
        </w:rPr>
        <w:t xml:space="preserve"> февраля 202</w:t>
      </w:r>
      <w:r w:rsidR="00A21F41" w:rsidRPr="00A21F4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>, а также с нарушением требований к ним, не рассматриваются.</w:t>
      </w:r>
    </w:p>
    <w:p w:rsidR="00CC1CA0" w:rsidRDefault="00CC1CA0" w:rsidP="00CC1CA0">
      <w:pPr>
        <w:pStyle w:val="a8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материалы не рецензируются.</w:t>
      </w:r>
    </w:p>
    <w:p w:rsidR="00CC1CA0" w:rsidRDefault="00CC1CA0" w:rsidP="00CC1CA0">
      <w:pPr>
        <w:pStyle w:val="a8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конкурсным материалам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Обязательные требования: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Участники конкурса присылают </w:t>
      </w:r>
      <w:proofErr w:type="spellStart"/>
      <w:r>
        <w:rPr>
          <w:i/>
          <w:sz w:val="28"/>
          <w:szCs w:val="28"/>
        </w:rPr>
        <w:t>видеофайл</w:t>
      </w:r>
      <w:proofErr w:type="spellEnd"/>
      <w:r>
        <w:rPr>
          <w:i/>
          <w:sz w:val="28"/>
          <w:szCs w:val="28"/>
        </w:rPr>
        <w:t xml:space="preserve"> конкурсного произведения с пометкой </w:t>
      </w:r>
      <w:r>
        <w:rPr>
          <w:b/>
          <w:i/>
          <w:sz w:val="28"/>
          <w:szCs w:val="28"/>
          <w:u w:val="single"/>
        </w:rPr>
        <w:t>«Конкурс «Прекрасен наш союз»</w:t>
      </w:r>
      <w:r>
        <w:rPr>
          <w:i/>
          <w:sz w:val="28"/>
          <w:szCs w:val="28"/>
        </w:rPr>
        <w:t xml:space="preserve">  на почту ДМШ №13 </w:t>
      </w:r>
      <w:r>
        <w:rPr>
          <w:b/>
          <w:sz w:val="28"/>
          <w:szCs w:val="28"/>
          <w:u w:val="single"/>
          <w:lang w:val="en-US"/>
        </w:rPr>
        <w:t>s</w:t>
      </w:r>
      <w:r>
        <w:rPr>
          <w:b/>
          <w:sz w:val="28"/>
          <w:szCs w:val="28"/>
          <w:u w:val="single"/>
        </w:rPr>
        <w:t>.</w:t>
      </w:r>
      <w:proofErr w:type="spellStart"/>
      <w:r>
        <w:rPr>
          <w:b/>
          <w:sz w:val="28"/>
          <w:szCs w:val="28"/>
          <w:u w:val="single"/>
          <w:lang w:val="en-US"/>
        </w:rPr>
        <w:t>muz</w:t>
      </w:r>
      <w:proofErr w:type="spellEnd"/>
      <w:r>
        <w:rPr>
          <w:b/>
          <w:sz w:val="28"/>
          <w:szCs w:val="28"/>
          <w:u w:val="single"/>
        </w:rPr>
        <w:t>13.</w:t>
      </w:r>
      <w:proofErr w:type="spellStart"/>
      <w:r>
        <w:rPr>
          <w:b/>
          <w:sz w:val="28"/>
          <w:szCs w:val="28"/>
          <w:u w:val="single"/>
          <w:lang w:val="en-US"/>
        </w:rPr>
        <w:t>kzn</w:t>
      </w:r>
      <w:proofErr w:type="spellEnd"/>
      <w:r>
        <w:rPr>
          <w:b/>
          <w:sz w:val="28"/>
          <w:szCs w:val="28"/>
          <w:u w:val="single"/>
        </w:rPr>
        <w:t>@</w:t>
      </w:r>
      <w:r>
        <w:rPr>
          <w:b/>
          <w:sz w:val="28"/>
          <w:szCs w:val="28"/>
          <w:u w:val="single"/>
          <w:lang w:val="en-US"/>
        </w:rPr>
        <w:t>mail</w:t>
      </w:r>
      <w:r>
        <w:rPr>
          <w:b/>
          <w:sz w:val="28"/>
          <w:szCs w:val="28"/>
          <w:u w:val="single"/>
        </w:rPr>
        <w:t>.</w:t>
      </w:r>
      <w:proofErr w:type="spellStart"/>
      <w:r>
        <w:rPr>
          <w:b/>
          <w:sz w:val="28"/>
          <w:szCs w:val="28"/>
          <w:u w:val="single"/>
          <w:lang w:val="en-US"/>
        </w:rPr>
        <w:t>ru</w:t>
      </w:r>
      <w:proofErr w:type="spellEnd"/>
      <w:r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Участники фестиваля-конкурса исполняют одно ансамблевое произведение по выбору участников.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Продолжительность выступления не более 3 минуты 40 сек. 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- Конкурсные выступления проводятся с использованием фонограмм «минус», «живого» аккомпанемента (инструментальный ансамбль, фортепиано, баян, гитара и т.п.) или без сопровождения.</w:t>
      </w:r>
      <w:proofErr w:type="gramEnd"/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Подбор репертуара должен быть качественным и соответствовать программным требованиям по годам обучения.</w:t>
      </w:r>
    </w:p>
    <w:p w:rsidR="00CC1CA0" w:rsidRDefault="00CC1CA0" w:rsidP="00CC1CA0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Возрастная категория смешанных составов ансамблей определяется по возрасту большинства участников коллектива. 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Участие взрослых исполнителей в составе ансамбля (не более 20%) не влияет на определение возрастной категории участников Конкурса.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 конкурсных видеоматериалов: 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- ансамблевое мастерство;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уровень исполнительского мастерства;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подбор и сложность репертуара;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 оригинальность состава в смешанной номинации;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понимание авторского замысла и стилевых особенностей исполняемых произведений;</w:t>
      </w:r>
    </w:p>
    <w:p w:rsidR="00CC1CA0" w:rsidRDefault="00CC1CA0" w:rsidP="00CC1CA0">
      <w:pPr>
        <w:pStyle w:val="a8"/>
        <w:widowControl/>
        <w:autoSpaceDE/>
        <w:adjustRightInd/>
        <w:spacing w:line="360" w:lineRule="auto"/>
        <w:ind w:left="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- общее музыкально-художественное впечатление.</w:t>
      </w:r>
    </w:p>
    <w:p w:rsidR="00CC1CA0" w:rsidRDefault="00CC1CA0" w:rsidP="00CC1CA0">
      <w:pPr>
        <w:pStyle w:val="a8"/>
        <w:widowControl/>
        <w:numPr>
          <w:ilvl w:val="0"/>
          <w:numId w:val="6"/>
        </w:numPr>
        <w:tabs>
          <w:tab w:val="left" w:pos="1418"/>
        </w:tabs>
        <w:autoSpaceDE/>
        <w:adjustRightInd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 награждение</w:t>
      </w:r>
    </w:p>
    <w:p w:rsidR="00CC1CA0" w:rsidRDefault="00CC1CA0" w:rsidP="00CC1CA0">
      <w:pPr>
        <w:pStyle w:val="a8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CC1CA0" w:rsidRDefault="00CC1CA0" w:rsidP="00CC1CA0">
      <w:pPr>
        <w:pStyle w:val="a8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CC1CA0" w:rsidRDefault="00CC1CA0" w:rsidP="00CC1CA0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По итогам Конкурса определяются победители по номинациям и по возрастным группам и награждаются:</w:t>
      </w:r>
    </w:p>
    <w:p w:rsidR="00CC1CA0" w:rsidRDefault="00CC1CA0" w:rsidP="00CC1CA0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«Лауреат» 1-й, 2-й, 3-й, степени;</w:t>
      </w:r>
    </w:p>
    <w:p w:rsidR="00CC1CA0" w:rsidRDefault="00CC1CA0" w:rsidP="00CC1CA0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«Дипломант» 1-й, 2-й, 3-й степени;</w:t>
      </w:r>
    </w:p>
    <w:p w:rsidR="00CC1CA0" w:rsidRDefault="00CC1CA0" w:rsidP="00CC1CA0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«Участник».</w:t>
      </w:r>
    </w:p>
    <w:p w:rsidR="00CC1CA0" w:rsidRDefault="00CC1CA0" w:rsidP="00CC1CA0">
      <w:pPr>
        <w:pStyle w:val="a8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:rsidR="00CC1CA0" w:rsidRDefault="00CC1CA0" w:rsidP="00CC1CA0">
      <w:pPr>
        <w:pStyle w:val="a8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Рассылка Дипломов будет осуществляться </w:t>
      </w:r>
      <w:r>
        <w:rPr>
          <w:b/>
          <w:sz w:val="28"/>
          <w:szCs w:val="28"/>
        </w:rPr>
        <w:t>на адреса электронной почты, указанные в заявке на платформе «Панорама»</w:t>
      </w:r>
      <w:r>
        <w:rPr>
          <w:sz w:val="28"/>
          <w:szCs w:val="28"/>
        </w:rPr>
        <w:t>.</w:t>
      </w:r>
    </w:p>
    <w:p w:rsidR="00CC1CA0" w:rsidRDefault="00CC1CA0" w:rsidP="00CC1CA0">
      <w:pPr>
        <w:pStyle w:val="a8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лица: </w:t>
      </w:r>
    </w:p>
    <w:p w:rsidR="00CC1CA0" w:rsidRDefault="00CC1CA0" w:rsidP="00CC1C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Владимирова Юлия Юрьевна, заведующая отделом ГБУ ДО «РЦВР», тел. (843)204-05-86 (доб.207); +79172619840.</w:t>
      </w:r>
    </w:p>
    <w:p w:rsidR="00CC1CA0" w:rsidRDefault="00CC1CA0" w:rsidP="00CC1CA0">
      <w:pPr>
        <w:pStyle w:val="a8"/>
        <w:tabs>
          <w:tab w:val="left" w:pos="385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Бакирова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Исмаиловна</w:t>
      </w:r>
      <w:proofErr w:type="spellEnd"/>
      <w:r>
        <w:rPr>
          <w:sz w:val="28"/>
          <w:szCs w:val="28"/>
        </w:rPr>
        <w:t xml:space="preserve">, заместитель директора МБУДО «ДМШ №13» </w:t>
      </w:r>
      <w:r w:rsidR="00A21F41">
        <w:rPr>
          <w:sz w:val="28"/>
          <w:szCs w:val="28"/>
        </w:rPr>
        <w:t>Кир</w:t>
      </w:r>
      <w:r>
        <w:rPr>
          <w:sz w:val="28"/>
          <w:szCs w:val="28"/>
        </w:rPr>
        <w:t>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тел.8(843)555-54-50; 89179207120.</w:t>
      </w:r>
    </w:p>
    <w:p w:rsidR="00703C2B" w:rsidRDefault="00CC1CA0" w:rsidP="00F24017">
      <w:pPr>
        <w:pStyle w:val="a8"/>
        <w:tabs>
          <w:tab w:val="left" w:pos="3855"/>
        </w:tabs>
        <w:ind w:left="0" w:firstLine="709"/>
        <w:jc w:val="both"/>
      </w:pPr>
      <w:r>
        <w:t xml:space="preserve"> </w:t>
      </w:r>
    </w:p>
    <w:sectPr w:rsidR="00703C2B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08006EF"/>
    <w:multiLevelType w:val="multilevel"/>
    <w:tmpl w:val="78E684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1160DA3"/>
    <w:multiLevelType w:val="hybridMultilevel"/>
    <w:tmpl w:val="CF5A2FD2"/>
    <w:lvl w:ilvl="0" w:tplc="98903F40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74464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9B0D69"/>
    <w:multiLevelType w:val="hybridMultilevel"/>
    <w:tmpl w:val="5A26EEF6"/>
    <w:lvl w:ilvl="0" w:tplc="11344B54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F51A1"/>
    <w:multiLevelType w:val="hybridMultilevel"/>
    <w:tmpl w:val="C9FEA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CA0"/>
    <w:rsid w:val="002F4E6A"/>
    <w:rsid w:val="0069158D"/>
    <w:rsid w:val="00703C2B"/>
    <w:rsid w:val="00A21F41"/>
    <w:rsid w:val="00CC1CA0"/>
    <w:rsid w:val="00D72AEC"/>
    <w:rsid w:val="00E14E79"/>
    <w:rsid w:val="00E42643"/>
    <w:rsid w:val="00F2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1CA0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CC1C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semiHidden/>
    <w:rsid w:val="00CC1CA0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4">
    <w:name w:val="Body Text"/>
    <w:basedOn w:val="a"/>
    <w:link w:val="1"/>
    <w:semiHidden/>
    <w:unhideWhenUsed/>
    <w:rsid w:val="00CC1CA0"/>
    <w:pPr>
      <w:widowControl/>
      <w:shd w:val="clear" w:color="auto" w:fill="FFFFFF"/>
      <w:autoSpaceDE/>
      <w:autoSpaceDN/>
      <w:adjustRightInd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CC1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CC1CA0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C1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C1CA0"/>
    <w:pPr>
      <w:ind w:left="720"/>
      <w:contextualSpacing/>
    </w:pPr>
  </w:style>
  <w:style w:type="paragraph" w:customStyle="1" w:styleId="10">
    <w:name w:val="Основной текст1"/>
    <w:rsid w:val="00CC1CA0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Arial Unicode MS" w:hAnsi="Times New Roman" w:cs="Arial Unicode MS"/>
      <w:color w:val="000000"/>
      <w:sz w:val="28"/>
      <w:szCs w:val="28"/>
      <w:u w:color="000000"/>
      <w:lang w:eastAsia="ru-RU"/>
    </w:rPr>
  </w:style>
  <w:style w:type="paragraph" w:customStyle="1" w:styleId="center1">
    <w:name w:val="center1"/>
    <w:basedOn w:val="a"/>
    <w:rsid w:val="00CC1CA0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semiHidden/>
    <w:locked/>
    <w:rsid w:val="00CC1CA0"/>
    <w:rPr>
      <w:sz w:val="26"/>
      <w:szCs w:val="26"/>
      <w:shd w:val="clear" w:color="auto" w:fill="FFFFFF"/>
    </w:rPr>
  </w:style>
  <w:style w:type="character" w:customStyle="1" w:styleId="c1">
    <w:name w:val="c1"/>
    <w:rsid w:val="00CC1CA0"/>
    <w:rPr>
      <w:color w:val="0000FF"/>
    </w:rPr>
  </w:style>
  <w:style w:type="character" w:styleId="a9">
    <w:name w:val="Strong"/>
    <w:basedOn w:val="a0"/>
    <w:uiPriority w:val="22"/>
    <w:qFormat/>
    <w:rsid w:val="00CC1C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2021-08-27T07:30:00Z</dcterms:created>
  <dcterms:modified xsi:type="dcterms:W3CDTF">2022-01-12T09:26:00Z</dcterms:modified>
</cp:coreProperties>
</file>